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78F" w:rsidRPr="003C678F" w:rsidRDefault="003C678F" w:rsidP="003C678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Are People Born as Criminals?</w:t>
      </w:r>
    </w:p>
    <w:p w:rsidR="001E22DE" w:rsidRDefault="001E22DE" w:rsidP="009F6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giving a straight answer to this question it is best to understand what crime is what makes a criminal. In simple terms, committing a crime means doing something that goes against the law. That said, different countries</w:t>
      </w:r>
      <w:r w:rsidR="00FF4991">
        <w:rPr>
          <w:rFonts w:ascii="Times New Roman" w:hAnsi="Times New Roman" w:cs="Times New Roman"/>
          <w:sz w:val="24"/>
          <w:szCs w:val="24"/>
        </w:rPr>
        <w:t xml:space="preserve"> and states have different laws (Hagan &amp; Daigle, </w:t>
      </w:r>
      <w:r w:rsidR="00FF4991" w:rsidRPr="00FF4991">
        <w:rPr>
          <w:rFonts w:ascii="Times New Roman" w:hAnsi="Times New Roman" w:cs="Times New Roman"/>
          <w:sz w:val="24"/>
          <w:szCs w:val="24"/>
        </w:rPr>
        <w:t>2018). </w:t>
      </w:r>
      <w:r>
        <w:rPr>
          <w:rFonts w:ascii="Times New Roman" w:hAnsi="Times New Roman" w:cs="Times New Roman"/>
          <w:sz w:val="24"/>
          <w:szCs w:val="24"/>
        </w:rPr>
        <w:t xml:space="preserve"> Laws are made based on the society’s view on certain issues. For example, in the United States, gay rights and same sex marriages have been legalized. However, in a country like Uganda, it is a crime to be gay and one can be stoned to death or given a life sentence for the same. </w:t>
      </w:r>
    </w:p>
    <w:p w:rsidR="001E22DE" w:rsidRDefault="001E22DE" w:rsidP="009F6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children can be viewed as blank page at their time of birth. However, as they grow up some factors such as their environment, </w:t>
      </w:r>
      <w:r w:rsidR="007170AB">
        <w:rPr>
          <w:rFonts w:ascii="Times New Roman" w:hAnsi="Times New Roman" w:cs="Times New Roman"/>
          <w:sz w:val="24"/>
          <w:szCs w:val="24"/>
        </w:rPr>
        <w:t xml:space="preserve">difficulties in life, and peer pressure among others are responsible for shaping their behavior. </w:t>
      </w:r>
      <w:r w:rsidR="00FF4991">
        <w:rPr>
          <w:rFonts w:ascii="Times New Roman" w:hAnsi="Times New Roman" w:cs="Times New Roman"/>
          <w:sz w:val="24"/>
          <w:szCs w:val="24"/>
        </w:rPr>
        <w:t>People</w:t>
      </w:r>
      <w:r w:rsidR="007170AB">
        <w:rPr>
          <w:rFonts w:ascii="Times New Roman" w:hAnsi="Times New Roman" w:cs="Times New Roman"/>
          <w:sz w:val="24"/>
          <w:szCs w:val="24"/>
        </w:rPr>
        <w:t xml:space="preserve"> who grow up in a violent and abusive environment are bound to exhib</w:t>
      </w:r>
      <w:r w:rsidR="00FF4991">
        <w:rPr>
          <w:rFonts w:ascii="Times New Roman" w:hAnsi="Times New Roman" w:cs="Times New Roman"/>
          <w:sz w:val="24"/>
          <w:szCs w:val="24"/>
        </w:rPr>
        <w:t xml:space="preserve">it some violent characteristics (Richie, </w:t>
      </w:r>
      <w:r w:rsidR="00FF4991" w:rsidRPr="00FF4991">
        <w:rPr>
          <w:rFonts w:ascii="Times New Roman" w:hAnsi="Times New Roman" w:cs="Times New Roman"/>
          <w:sz w:val="24"/>
          <w:szCs w:val="24"/>
        </w:rPr>
        <w:t>2018). </w:t>
      </w:r>
      <w:r w:rsidR="007170AB">
        <w:rPr>
          <w:rFonts w:ascii="Times New Roman" w:hAnsi="Times New Roman" w:cs="Times New Roman"/>
          <w:sz w:val="24"/>
          <w:szCs w:val="24"/>
        </w:rPr>
        <w:t xml:space="preserve"> In the same case, when children grow up in a community full of criminal activities such as robbery and abuse of heavy drugs have a high chance of becoming criminals</w:t>
      </w:r>
      <w:r w:rsidR="000D793A">
        <w:rPr>
          <w:rFonts w:ascii="Times New Roman" w:hAnsi="Times New Roman" w:cs="Times New Roman"/>
          <w:sz w:val="24"/>
          <w:szCs w:val="24"/>
        </w:rPr>
        <w:t xml:space="preserve"> (Miller, </w:t>
      </w:r>
      <w:bookmarkStart w:id="0" w:name="_GoBack"/>
      <w:bookmarkEnd w:id="0"/>
      <w:r w:rsidR="000D793A" w:rsidRPr="000D793A">
        <w:rPr>
          <w:rFonts w:ascii="Times New Roman" w:hAnsi="Times New Roman" w:cs="Times New Roman"/>
          <w:sz w:val="24"/>
          <w:szCs w:val="24"/>
        </w:rPr>
        <w:t>2012). </w:t>
      </w:r>
      <w:r w:rsidR="007170AB">
        <w:rPr>
          <w:rFonts w:ascii="Times New Roman" w:hAnsi="Times New Roman" w:cs="Times New Roman"/>
          <w:sz w:val="24"/>
          <w:szCs w:val="24"/>
        </w:rPr>
        <w:t xml:space="preserve"> That said, eugenics is not really necessary but what the society can do is to provide a safe environment for children to grow morally upright. </w:t>
      </w:r>
    </w:p>
    <w:p w:rsidR="007170AB" w:rsidRDefault="007170AB" w:rsidP="009F6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ethical implications of knowing someone is a criminal at an early age falls heavily on the parents, teachers, and any adults in the child’s life. All children need guidance and direction so that they may know what is right or wrong. </w:t>
      </w:r>
      <w:r w:rsidR="009F66F9">
        <w:rPr>
          <w:rFonts w:ascii="Times New Roman" w:hAnsi="Times New Roman" w:cs="Times New Roman"/>
          <w:sz w:val="24"/>
          <w:szCs w:val="24"/>
        </w:rPr>
        <w:t>However, it is important to understand that children learn through imitation as opposed to verbal instructions. Therefore, it is advisable to surround the person with good role models who will guide lead them back on the right track. Also, flogging and other reasonable forms of punishment should b</w:t>
      </w:r>
      <w:r w:rsidR="00D4101A">
        <w:rPr>
          <w:rFonts w:ascii="Times New Roman" w:hAnsi="Times New Roman" w:cs="Times New Roman"/>
          <w:sz w:val="24"/>
          <w:szCs w:val="24"/>
        </w:rPr>
        <w:t xml:space="preserve">e used to discipline the person </w:t>
      </w:r>
      <w:r w:rsidR="00D4101A">
        <w:rPr>
          <w:rFonts w:ascii="Times New Roman" w:hAnsi="Times New Roman" w:cs="Times New Roman"/>
          <w:sz w:val="24"/>
          <w:szCs w:val="24"/>
        </w:rPr>
        <w:lastRenderedPageBreak/>
        <w:t xml:space="preserve">(Lombroso, </w:t>
      </w:r>
      <w:r w:rsidR="00D4101A" w:rsidRPr="00D4101A">
        <w:rPr>
          <w:rFonts w:ascii="Times New Roman" w:hAnsi="Times New Roman" w:cs="Times New Roman"/>
          <w:sz w:val="24"/>
          <w:szCs w:val="24"/>
        </w:rPr>
        <w:t>2019). </w:t>
      </w:r>
      <w:r w:rsidR="009F66F9">
        <w:rPr>
          <w:rFonts w:ascii="Times New Roman" w:hAnsi="Times New Roman" w:cs="Times New Roman"/>
          <w:sz w:val="24"/>
          <w:szCs w:val="24"/>
        </w:rPr>
        <w:t xml:space="preserve"> Create a culture of punishing the wrongs and rewarding the good and this will foster an environment where c</w:t>
      </w:r>
      <w:r w:rsidR="00F74163">
        <w:rPr>
          <w:rFonts w:ascii="Times New Roman" w:hAnsi="Times New Roman" w:cs="Times New Roman"/>
          <w:sz w:val="24"/>
          <w:szCs w:val="24"/>
        </w:rPr>
        <w:t>hildren will be motivated to engage in good deeds</w:t>
      </w:r>
      <w:r w:rsidR="009F66F9">
        <w:rPr>
          <w:rFonts w:ascii="Times New Roman" w:hAnsi="Times New Roman" w:cs="Times New Roman"/>
          <w:sz w:val="24"/>
          <w:szCs w:val="24"/>
        </w:rPr>
        <w:t xml:space="preserve">. </w:t>
      </w:r>
    </w:p>
    <w:p w:rsidR="00DB7631" w:rsidRDefault="00DB7631" w:rsidP="000D793A">
      <w:pPr>
        <w:rPr>
          <w:rFonts w:ascii="Times New Roman" w:hAnsi="Times New Roman" w:cs="Times New Roman"/>
          <w:sz w:val="24"/>
          <w:szCs w:val="24"/>
        </w:rPr>
      </w:pPr>
      <w:r>
        <w:rPr>
          <w:rFonts w:ascii="Times New Roman" w:hAnsi="Times New Roman" w:cs="Times New Roman"/>
          <w:sz w:val="24"/>
          <w:szCs w:val="24"/>
        </w:rPr>
        <w:t>References</w:t>
      </w:r>
    </w:p>
    <w:p w:rsidR="00DB7631" w:rsidRDefault="00DB7631" w:rsidP="00DB7631">
      <w:pPr>
        <w:spacing w:line="480" w:lineRule="auto"/>
        <w:ind w:left="720" w:hanging="720"/>
        <w:rPr>
          <w:rFonts w:ascii="Times New Roman" w:hAnsi="Times New Roman" w:cs="Times New Roman"/>
          <w:sz w:val="24"/>
          <w:szCs w:val="24"/>
        </w:rPr>
      </w:pPr>
      <w:r w:rsidRPr="00DB7631">
        <w:rPr>
          <w:rFonts w:ascii="Times New Roman" w:hAnsi="Times New Roman" w:cs="Times New Roman"/>
          <w:sz w:val="24"/>
          <w:szCs w:val="24"/>
        </w:rPr>
        <w:t>Lombroso, G. (2019). </w:t>
      </w:r>
      <w:r w:rsidRPr="00DB7631">
        <w:rPr>
          <w:rFonts w:ascii="Times New Roman" w:hAnsi="Times New Roman" w:cs="Times New Roman"/>
          <w:i/>
          <w:iCs/>
          <w:sz w:val="24"/>
          <w:szCs w:val="24"/>
        </w:rPr>
        <w:t>Criminal man, according to the classification of Cesare Lombroso</w:t>
      </w:r>
      <w:r w:rsidRPr="00DB7631">
        <w:rPr>
          <w:rFonts w:ascii="Times New Roman" w:hAnsi="Times New Roman" w:cs="Times New Roman"/>
          <w:sz w:val="24"/>
          <w:szCs w:val="24"/>
        </w:rPr>
        <w:t>. Good Press.</w:t>
      </w:r>
    </w:p>
    <w:p w:rsidR="00DB7631" w:rsidRDefault="00DB7631" w:rsidP="00DB7631">
      <w:pPr>
        <w:spacing w:line="480" w:lineRule="auto"/>
        <w:ind w:left="720" w:hanging="720"/>
        <w:rPr>
          <w:rFonts w:ascii="Times New Roman" w:hAnsi="Times New Roman" w:cs="Times New Roman"/>
          <w:sz w:val="24"/>
          <w:szCs w:val="24"/>
        </w:rPr>
      </w:pPr>
      <w:r w:rsidRPr="00DB7631">
        <w:rPr>
          <w:rFonts w:ascii="Times New Roman" w:hAnsi="Times New Roman" w:cs="Times New Roman"/>
          <w:sz w:val="24"/>
          <w:szCs w:val="24"/>
        </w:rPr>
        <w:t>Hagan, F. E., &amp; Daigle, L. E. (2018). </w:t>
      </w:r>
      <w:r w:rsidRPr="00DB7631">
        <w:rPr>
          <w:rFonts w:ascii="Times New Roman" w:hAnsi="Times New Roman" w:cs="Times New Roman"/>
          <w:i/>
          <w:iCs/>
          <w:sz w:val="24"/>
          <w:szCs w:val="24"/>
        </w:rPr>
        <w:t>Introduction to criminology: Theories, methods, and criminal behavior</w:t>
      </w:r>
      <w:r w:rsidRPr="00DB7631">
        <w:rPr>
          <w:rFonts w:ascii="Times New Roman" w:hAnsi="Times New Roman" w:cs="Times New Roman"/>
          <w:sz w:val="24"/>
          <w:szCs w:val="24"/>
        </w:rPr>
        <w:t>. Sage Publications.</w:t>
      </w:r>
    </w:p>
    <w:p w:rsidR="000D793A" w:rsidRDefault="000D793A" w:rsidP="00DB7631">
      <w:pPr>
        <w:spacing w:line="480" w:lineRule="auto"/>
        <w:ind w:left="720" w:hanging="720"/>
        <w:rPr>
          <w:rFonts w:ascii="Times New Roman" w:hAnsi="Times New Roman" w:cs="Times New Roman"/>
          <w:sz w:val="24"/>
          <w:szCs w:val="24"/>
        </w:rPr>
      </w:pPr>
      <w:r w:rsidRPr="000D793A">
        <w:rPr>
          <w:rFonts w:ascii="Times New Roman" w:hAnsi="Times New Roman" w:cs="Times New Roman"/>
          <w:sz w:val="24"/>
          <w:szCs w:val="24"/>
        </w:rPr>
        <w:t>Miller, L. (2012). </w:t>
      </w:r>
      <w:r w:rsidRPr="000D793A">
        <w:rPr>
          <w:rFonts w:ascii="Times New Roman" w:hAnsi="Times New Roman" w:cs="Times New Roman"/>
          <w:i/>
          <w:iCs/>
          <w:sz w:val="24"/>
          <w:szCs w:val="24"/>
        </w:rPr>
        <w:t>Criminal Psychology: Nature, nurture, culture-A textbook and practical reference guide for students and working professionals in the fields of law enforcement, criminal justice, mental health, and forensic psychology</w:t>
      </w:r>
      <w:r w:rsidRPr="000D793A">
        <w:rPr>
          <w:rFonts w:ascii="Times New Roman" w:hAnsi="Times New Roman" w:cs="Times New Roman"/>
          <w:sz w:val="24"/>
          <w:szCs w:val="24"/>
        </w:rPr>
        <w:t>. Charles C Thomas Publisher.</w:t>
      </w:r>
    </w:p>
    <w:p w:rsidR="00DB7631" w:rsidRDefault="00DB7631" w:rsidP="00DB7631">
      <w:pPr>
        <w:spacing w:line="480" w:lineRule="auto"/>
        <w:ind w:left="720" w:hanging="720"/>
        <w:rPr>
          <w:rFonts w:ascii="Times New Roman" w:hAnsi="Times New Roman" w:cs="Times New Roman"/>
          <w:sz w:val="24"/>
          <w:szCs w:val="24"/>
        </w:rPr>
      </w:pPr>
      <w:r w:rsidRPr="00DB7631">
        <w:rPr>
          <w:rFonts w:ascii="Times New Roman" w:hAnsi="Times New Roman" w:cs="Times New Roman"/>
          <w:sz w:val="24"/>
          <w:szCs w:val="24"/>
        </w:rPr>
        <w:t>Richie, B. (2018). </w:t>
      </w:r>
      <w:r w:rsidRPr="00DB7631">
        <w:rPr>
          <w:rFonts w:ascii="Times New Roman" w:hAnsi="Times New Roman" w:cs="Times New Roman"/>
          <w:i/>
          <w:iCs/>
          <w:sz w:val="24"/>
          <w:szCs w:val="24"/>
        </w:rPr>
        <w:t>Compelled to crime: The gender entrapment of battered, black women</w:t>
      </w:r>
      <w:r w:rsidRPr="00DB7631">
        <w:rPr>
          <w:rFonts w:ascii="Times New Roman" w:hAnsi="Times New Roman" w:cs="Times New Roman"/>
          <w:sz w:val="24"/>
          <w:szCs w:val="24"/>
        </w:rPr>
        <w:t>. Routledge.</w:t>
      </w:r>
    </w:p>
    <w:p w:rsidR="00DB7631" w:rsidRPr="00727312" w:rsidRDefault="00DB7631" w:rsidP="00DB7631">
      <w:pPr>
        <w:spacing w:line="480" w:lineRule="auto"/>
        <w:rPr>
          <w:rFonts w:ascii="Times New Roman" w:hAnsi="Times New Roman" w:cs="Times New Roman"/>
          <w:sz w:val="24"/>
          <w:szCs w:val="24"/>
        </w:rPr>
      </w:pPr>
    </w:p>
    <w:sectPr w:rsidR="00DB7631" w:rsidRPr="00727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312"/>
    <w:rsid w:val="000D793A"/>
    <w:rsid w:val="00194440"/>
    <w:rsid w:val="001E22B4"/>
    <w:rsid w:val="001E22DE"/>
    <w:rsid w:val="003365FB"/>
    <w:rsid w:val="003C678F"/>
    <w:rsid w:val="006271CF"/>
    <w:rsid w:val="007170AB"/>
    <w:rsid w:val="00727312"/>
    <w:rsid w:val="0081424D"/>
    <w:rsid w:val="009F66F9"/>
    <w:rsid w:val="00A043D4"/>
    <w:rsid w:val="00B14E5F"/>
    <w:rsid w:val="00D4101A"/>
    <w:rsid w:val="00DB7631"/>
    <w:rsid w:val="00F74163"/>
    <w:rsid w:val="00FF4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74F16"/>
  <w15:chartTrackingRefBased/>
  <w15:docId w15:val="{B1DF3C9D-FF77-46C6-A617-83FF6BF7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2019-12-20T19:45:00Z</dcterms:created>
  <dcterms:modified xsi:type="dcterms:W3CDTF">2019-12-20T20:26:00Z</dcterms:modified>
</cp:coreProperties>
</file>